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60" w:rsidRDefault="00F1266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12660" w:rsidRDefault="00F12660">
      <w:pPr>
        <w:pStyle w:val="ConsPlusNormal"/>
        <w:jc w:val="both"/>
        <w:outlineLvl w:val="0"/>
      </w:pPr>
    </w:p>
    <w:p w:rsidR="00F12660" w:rsidRDefault="00F12660">
      <w:pPr>
        <w:pStyle w:val="ConsPlusTitle"/>
        <w:jc w:val="center"/>
        <w:outlineLvl w:val="0"/>
      </w:pPr>
      <w:r>
        <w:t xml:space="preserve">ФЕДЕРАЛЬНАЯ СЛУЖБА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F12660" w:rsidRDefault="00F12660">
      <w:pPr>
        <w:pStyle w:val="ConsPlusTitle"/>
        <w:jc w:val="center"/>
      </w:pPr>
      <w:r>
        <w:t>И АТОМНОМУ НАДЗОРУ</w:t>
      </w:r>
    </w:p>
    <w:p w:rsidR="00F12660" w:rsidRDefault="00F12660">
      <w:pPr>
        <w:pStyle w:val="ConsPlusTitle"/>
        <w:jc w:val="center"/>
      </w:pPr>
    </w:p>
    <w:p w:rsidR="00F12660" w:rsidRDefault="00F12660">
      <w:pPr>
        <w:pStyle w:val="ConsPlusTitle"/>
        <w:jc w:val="center"/>
      </w:pPr>
      <w:r>
        <w:t>ПРИКАЗ</w:t>
      </w:r>
    </w:p>
    <w:p w:rsidR="00F12660" w:rsidRDefault="00F12660">
      <w:pPr>
        <w:pStyle w:val="ConsPlusTitle"/>
        <w:jc w:val="center"/>
      </w:pPr>
      <w:r>
        <w:t>от 15 ноября 2018 г. N 567</w:t>
      </w:r>
    </w:p>
    <w:p w:rsidR="00F12660" w:rsidRDefault="00F12660">
      <w:pPr>
        <w:pStyle w:val="ConsPlusTitle"/>
        <w:jc w:val="center"/>
      </w:pPr>
    </w:p>
    <w:p w:rsidR="00F12660" w:rsidRDefault="00F12660">
      <w:pPr>
        <w:pStyle w:val="ConsPlusTitle"/>
        <w:jc w:val="center"/>
      </w:pPr>
      <w:r>
        <w:t>ОБ УТВЕРЖДЕНИИ РУКОВОДСТВА</w:t>
      </w:r>
    </w:p>
    <w:p w:rsidR="00F12660" w:rsidRDefault="00F12660">
      <w:pPr>
        <w:pStyle w:val="ConsPlusTitle"/>
        <w:jc w:val="center"/>
      </w:pPr>
      <w:r>
        <w:t>ПО БЕЗОПАСНОСТИ "РЕКОМЕНДАЦИИ ПО ПОРЯДКУ ВРЕМЕННОГО ВЫВОДА</w:t>
      </w:r>
    </w:p>
    <w:p w:rsidR="00F12660" w:rsidRDefault="00F12660">
      <w:pPr>
        <w:pStyle w:val="ConsPlusTitle"/>
        <w:jc w:val="center"/>
      </w:pPr>
      <w:r>
        <w:t>ИЗ ЭКСПЛУАТАЦИИ ТЕХНИЧЕСКИХ УСТРОЙСТВ И СООРУЖЕНИЙ</w:t>
      </w:r>
    </w:p>
    <w:p w:rsidR="00F12660" w:rsidRDefault="00F12660">
      <w:pPr>
        <w:pStyle w:val="ConsPlusTitle"/>
        <w:jc w:val="center"/>
      </w:pPr>
      <w:r>
        <w:t>НА ОПАСНЫХ ПРОИЗВОДСТВЕННЫХ ОБЪЕКТАХ</w:t>
      </w:r>
    </w:p>
    <w:p w:rsidR="00F12660" w:rsidRDefault="00F12660">
      <w:pPr>
        <w:pStyle w:val="ConsPlusTitle"/>
        <w:jc w:val="center"/>
      </w:pPr>
      <w:r>
        <w:t>НЕФТЕГАЗОВОГО КОМПЛЕКСА"</w:t>
      </w: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 статьи 10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 (Собрание законодательства Российской Федерации, 1997, N 30, ст. 3588; </w:t>
      </w:r>
      <w:proofErr w:type="gramStart"/>
      <w:r>
        <w:t xml:space="preserve">2017, N 11, ст. 1540), а также в целях содействия соблюдению требований Федеральных </w:t>
      </w:r>
      <w:hyperlink r:id="rId7" w:history="1">
        <w:r>
          <w:rPr>
            <w:color w:val="0000FF"/>
          </w:rPr>
          <w:t>норм и правил</w:t>
        </w:r>
      </w:hyperlink>
      <w:r>
        <w:t xml:space="preserve"> в области промышленной безопасности "Правила безопасности в нефтяной и газовой промышленности", утвержденных приказом Ростехнадзора от 12 марта 2013 г. N 101 (зарегистрирован Министерством юстиции Российской Федерации 19 апреля 2013 г., регистрационный N 28222), приказываю:</w:t>
      </w:r>
      <w:proofErr w:type="gramEnd"/>
    </w:p>
    <w:p w:rsidR="00F12660" w:rsidRDefault="00F12660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29" w:history="1">
        <w:r>
          <w:rPr>
            <w:color w:val="0000FF"/>
          </w:rPr>
          <w:t>Руководство</w:t>
        </w:r>
      </w:hyperlink>
      <w:r>
        <w:t xml:space="preserve"> по безопасности "Рекомендации по порядку временного вывода из эксплуатации технических устройств и сооружений на опасных производственных объектах нефтегазового комплекса".</w:t>
      </w: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jc w:val="right"/>
      </w:pPr>
      <w:r>
        <w:t>Руководитель</w:t>
      </w:r>
    </w:p>
    <w:p w:rsidR="00F12660" w:rsidRDefault="00F12660">
      <w:pPr>
        <w:pStyle w:val="ConsPlusNormal"/>
        <w:jc w:val="right"/>
      </w:pPr>
      <w:r>
        <w:t>А.В.АЛЕШИН</w:t>
      </w: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jc w:val="right"/>
        <w:outlineLvl w:val="0"/>
      </w:pPr>
      <w:r>
        <w:t>Утверждено</w:t>
      </w:r>
    </w:p>
    <w:p w:rsidR="00F12660" w:rsidRDefault="00F12660">
      <w:pPr>
        <w:pStyle w:val="ConsPlusNormal"/>
        <w:jc w:val="right"/>
      </w:pPr>
      <w:r>
        <w:t>приказом Федеральной службы</w:t>
      </w:r>
    </w:p>
    <w:p w:rsidR="00F12660" w:rsidRDefault="00F12660">
      <w:pPr>
        <w:pStyle w:val="ConsPlusNormal"/>
        <w:jc w:val="right"/>
      </w:pPr>
      <w:r>
        <w:t>по экологическому, технологическому</w:t>
      </w:r>
    </w:p>
    <w:p w:rsidR="00F12660" w:rsidRDefault="00F12660">
      <w:pPr>
        <w:pStyle w:val="ConsPlusNormal"/>
        <w:jc w:val="right"/>
      </w:pPr>
      <w:r>
        <w:t>и атомному надзору</w:t>
      </w:r>
    </w:p>
    <w:p w:rsidR="00F12660" w:rsidRDefault="00F12660">
      <w:pPr>
        <w:pStyle w:val="ConsPlusNormal"/>
        <w:jc w:val="right"/>
      </w:pPr>
      <w:r>
        <w:t>от _______ 201_ г. N ______</w:t>
      </w: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Title"/>
        <w:jc w:val="center"/>
      </w:pPr>
      <w:bookmarkStart w:id="0" w:name="P29"/>
      <w:bookmarkEnd w:id="0"/>
      <w:r>
        <w:t>РУКОВОДСТВО</w:t>
      </w:r>
    </w:p>
    <w:p w:rsidR="00F12660" w:rsidRDefault="00F12660">
      <w:pPr>
        <w:pStyle w:val="ConsPlusTitle"/>
        <w:jc w:val="center"/>
      </w:pPr>
      <w:r>
        <w:t>ПО БЕЗОПАСНОСТИ "РЕКОМЕНДАЦИИ ПО ПОРЯДКУ ВРЕМЕННОГО ВЫВОДА</w:t>
      </w:r>
    </w:p>
    <w:p w:rsidR="00F12660" w:rsidRDefault="00F12660">
      <w:pPr>
        <w:pStyle w:val="ConsPlusTitle"/>
        <w:jc w:val="center"/>
      </w:pPr>
      <w:r>
        <w:t>ИЗ ЭКСПЛУАТАЦИИ ТЕХНИЧЕСКИХ УСТРОЙСТВ И СООРУЖЕНИЙ</w:t>
      </w:r>
    </w:p>
    <w:p w:rsidR="00F12660" w:rsidRDefault="00F12660">
      <w:pPr>
        <w:pStyle w:val="ConsPlusTitle"/>
        <w:jc w:val="center"/>
      </w:pPr>
      <w:r>
        <w:t>НА ОПАСНЫХ ПРОИЗВОДСТВЕННЫХ ОБЪЕКТАХ</w:t>
      </w:r>
    </w:p>
    <w:p w:rsidR="00F12660" w:rsidRDefault="00F12660">
      <w:pPr>
        <w:pStyle w:val="ConsPlusTitle"/>
        <w:jc w:val="center"/>
      </w:pPr>
      <w:r>
        <w:t>НЕФТЕГАЗОВОГО КОМПЛЕКСА"</w:t>
      </w: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Title"/>
        <w:jc w:val="center"/>
        <w:outlineLvl w:val="1"/>
      </w:pPr>
      <w:r>
        <w:t>I. ОБЩИЕ ПОЛОЖЕНИЯ</w:t>
      </w: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Руководство по безопасности "Рекомендации по порядку временного вывода из эксплуатации технических устройств и сооружений на опасных производственных объектах нефтегазового комплекса" (далее - Руководство) разработано с учетом требований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"О промышленной безопасности опасных производственных объектов" от 21.06.1997 N 116-ФЗ, Федеральных </w:t>
      </w:r>
      <w:hyperlink r:id="rId9" w:history="1">
        <w:r>
          <w:rPr>
            <w:color w:val="0000FF"/>
          </w:rPr>
          <w:t>норм и правил</w:t>
        </w:r>
      </w:hyperlink>
      <w:r>
        <w:t xml:space="preserve"> в области промышленной безопасности "Правила безопасности в нефтяной и газовой промышленности", утвержденных приказом Ростехнадзора от </w:t>
      </w:r>
      <w:r>
        <w:lastRenderedPageBreak/>
        <w:t>12.03.2013 N 101</w:t>
      </w:r>
      <w:proofErr w:type="gramEnd"/>
      <w:r>
        <w:t xml:space="preserve">, </w:t>
      </w:r>
      <w:proofErr w:type="gramStart"/>
      <w:r>
        <w:t xml:space="preserve">Федеральных </w:t>
      </w:r>
      <w:hyperlink r:id="rId10" w:history="1">
        <w:r>
          <w:rPr>
            <w:color w:val="0000FF"/>
          </w:rPr>
          <w:t>норм и правил</w:t>
        </w:r>
      </w:hyperlink>
      <w:r>
        <w:t xml:space="preserve">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Ростехнадзора от 25.03.2014 N 116, Федеральных </w:t>
      </w:r>
      <w:hyperlink r:id="rId11" w:history="1">
        <w:r>
          <w:rPr>
            <w:color w:val="0000FF"/>
          </w:rPr>
          <w:t>норм и правил</w:t>
        </w:r>
      </w:hyperlink>
      <w:r>
        <w:t xml:space="preserve"> в области промышленной безопасности "Правила безопасности для опасных производственных объектов магистральных трубопроводов", утвержденных приказом Ростехнадзора от 06.11.2013 N 520, "</w:t>
      </w:r>
      <w:hyperlink r:id="rId12" w:history="1">
        <w:r>
          <w:rPr>
            <w:color w:val="0000FF"/>
          </w:rPr>
          <w:t>Положения</w:t>
        </w:r>
      </w:hyperlink>
      <w:r>
        <w:t xml:space="preserve"> о Федеральной службе по экологическому, технологическому и</w:t>
      </w:r>
      <w:proofErr w:type="gramEnd"/>
      <w:r>
        <w:t xml:space="preserve"> атомному надзору", </w:t>
      </w:r>
      <w:proofErr w:type="gramStart"/>
      <w:r>
        <w:t>утвержденное</w:t>
      </w:r>
      <w:proofErr w:type="gramEnd"/>
      <w:r>
        <w:t xml:space="preserve"> Постановлением Правительства РФ от 30.07.2004 N 401.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Руководство содержит рекомендации по комплексу мероприятий, необходимых для обеспечения безопасности на период временного вывода из эксплуатации технических устройств (далее - ТУ) и/или сооружений на опасных производственных объектах (далее - ОПО) обустройства месторождений для добычи, сбора, подготовки, хранения нефти, газа и газового конденсата, магистральных трубопроводов и разработано в целях снижения степени аварийной опасности ОПО при временном выводе из эксплуатации ТУ и/или</w:t>
      </w:r>
      <w:proofErr w:type="gramEnd"/>
      <w:r>
        <w:t xml:space="preserve"> сооружений, в том числе: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обеспечения надежной и безаварийной эксплуатации ОПО;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установления, ранее не регламентированных, единых требований к временному выводу из эксплуатации технических устройств и сооружений на ОПО нефтегазодобывающего комплекса, что позволит заблаговременно предупредить угрозу причинения вреда жизни, здоровью людей, имуществу и окружающей среде;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проведения оценки достаточности специальных мер по снижению риска аварий в переходный период;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 xml:space="preserve">содействия соблюдению требований федеральных </w:t>
      </w:r>
      <w:hyperlink r:id="rId13" w:history="1">
        <w:r>
          <w:rPr>
            <w:color w:val="0000FF"/>
          </w:rPr>
          <w:t>норм и правил</w:t>
        </w:r>
      </w:hyperlink>
      <w:r>
        <w:t xml:space="preserve"> в области промышленной безопасности.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3. Рекомендации Руководства не распространяются на временный вывод из эксплуатации скважин и устьевого оборудования скважин.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4. Действия Руководства распространяются на ТУ и/или сооружения ОПО, временно выводимые из эксплуатации, до момента их ввода в эксплуатацию, ликвидации, реконструкции, модернизации и (или) технического перевооружения.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5. Руководство по безопасности не противоречит действующим федеральным законам, нормативным правовым актам в области промышленной безопасности Российской Федерации и направлено на обеспечение безопасности ОПО.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6. Временный вывод из эксплуатации ТУ и/или сооружений заключается в приостановке их эксплуатации до момента их ввода в эксплуатацию, ликвидации, реконструкции, модернизации и (или) технического перевооружения.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 xml:space="preserve">7. Временный вывод из эксплуатации ТУ и/или сооружений на ОПО в зависимости от его продолжительности подразделяется </w:t>
      </w:r>
      <w:proofErr w:type="gramStart"/>
      <w:r>
        <w:t>на</w:t>
      </w:r>
      <w:proofErr w:type="gramEnd"/>
      <w:r>
        <w:t xml:space="preserve"> краткосрочный, среднесрочный и длительный.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8. Краткосрочный вывод из эксплуатации предусматривает временный вывод из эксплуатации ТУ и/или сооружений по производственной необходимости на срок, необходимый для проведения плановых работ: техническое обслуживание, диагностирование, ремонтные работы и т.п.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 xml:space="preserve">9. Порядок краткосрочного вывода из эксплуатации ТУ и/или сооружений, их ввода в эксплуатацию, а также меры, обеспечивающие их работоспособность, должны быть изложены в технологическом регламенте конкретного производства и инструкциях по рабочим местам. В случае </w:t>
      </w:r>
      <w:proofErr w:type="gramStart"/>
      <w:r>
        <w:t>необходимости</w:t>
      </w:r>
      <w:proofErr w:type="gramEnd"/>
      <w:r>
        <w:t xml:space="preserve"> возможно переводить из краткосрочного вывода в среднесрочный </w:t>
      </w:r>
      <w:r>
        <w:lastRenderedPageBreak/>
        <w:t>(длительный) вывод из эксплуатации по результатам проведенных работ по диагностике, ремонту и т.п.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10. Среднесрочный вывод из эксплуатации ТУ и/или сооружений предусматривает временный вывод из эксплуатации ТУ и/или сооружений на период продолжительностью не более 6 месяцев (с возможностью последующего продления на срок не более 6 месяцев) и осуществление мероприятий, обеспечивающих безопасность, сохранность и работоспособность объекта. Среднесрочный вывод из эксплуатации может проводиться без консервации.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 xml:space="preserve">Порядок среднесрочного вывода из эксплуатации ТУ и/или сооружений, их ввода в эксплуатацию, а также меры, обеспечивающие их работоспособность, изложены в </w:t>
      </w:r>
      <w:hyperlink w:anchor="P57" w:history="1">
        <w:r>
          <w:rPr>
            <w:color w:val="0000FF"/>
          </w:rPr>
          <w:t>Разделе II</w:t>
        </w:r>
      </w:hyperlink>
      <w:r>
        <w:t xml:space="preserve"> настоящего Руководства.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11. Временный вывод из эксплуатации ТУ и/или сооружений на длительный период (далее - длительный вывод из эксплуатации) предусматривает вывод их в плановом порядке из эксплуатации на срок более 6 месяцев с консервацией.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12. Консервация ТУ и/или сооружений предусматривает осуществление комплекса организационных и технических мер, определенных заводом-изготовителем.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 xml:space="preserve">13. В случае отсутствия в технической документации требований завода-изготовителя ТУ или сооружения к их консервации (расконсервации), эксплуатирующая организация разрабатывает инструкцию по консервации (расконсервации) </w:t>
      </w:r>
      <w:proofErr w:type="gramStart"/>
      <w:r>
        <w:t>для</w:t>
      </w:r>
      <w:proofErr w:type="gramEnd"/>
      <w:r>
        <w:t xml:space="preserve"> </w:t>
      </w:r>
      <w:proofErr w:type="gramStart"/>
      <w:r>
        <w:t>ТУ</w:t>
      </w:r>
      <w:proofErr w:type="gramEnd"/>
      <w:r>
        <w:t xml:space="preserve"> или сооружения.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14. Допускается одновременно выводить из эксплуатации одно или несколько ТУ и/или сооружений, находящихся в одной технологической схеме (технологический цех, установка, технологическая нитка, оборудование в блочном исполнении, узлы, агрегаты и т.д.), если Временный вывод из эксплуатации ТУ и/или сооружений не повлияет на безопасность ведения технологических процессов производства.</w:t>
      </w: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Title"/>
        <w:jc w:val="center"/>
        <w:outlineLvl w:val="1"/>
      </w:pPr>
      <w:bookmarkStart w:id="1" w:name="P57"/>
      <w:bookmarkEnd w:id="1"/>
      <w:r>
        <w:t>II. ПОРЯДОК СРЕДНЕСРОЧНОГО И ДЛИТЕЛЬНОГО ВЫВОДА</w:t>
      </w:r>
    </w:p>
    <w:p w:rsidR="00F12660" w:rsidRDefault="00F12660">
      <w:pPr>
        <w:pStyle w:val="ConsPlusTitle"/>
        <w:jc w:val="center"/>
      </w:pPr>
      <w:r>
        <w:t>ИЗ ЭКСПЛУАТАЦИИ ТЕХНИЧЕСКИХ УСТРОЙСТВ И СООРУЖЕНИЙ</w:t>
      </w: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ind w:firstLine="540"/>
        <w:jc w:val="both"/>
      </w:pPr>
      <w:r>
        <w:t>15. Среднесрочный и длительный вывод из эксплуатации ТУ и/или сооружений производится: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в случае отсутствия необходимости эксплуатации вследствие исключения ТУ и/или сооружений из технологического процесса работы ОПО;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на период временного простоя по причине, например, отсутствия спроса на продукцию;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на период аварийно-восстановительного ремонта;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до завершения ремонта взаимосвязанных технологических произво</w:t>
      </w:r>
      <w:proofErr w:type="gramStart"/>
      <w:r>
        <w:t>дств в сл</w:t>
      </w:r>
      <w:proofErr w:type="gramEnd"/>
      <w:r>
        <w:t>учае необходимости;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на период устранения несоответствий по результатам экспертизы промышленной безопасности;</w:t>
      </w:r>
    </w:p>
    <w:p w:rsidR="00F12660" w:rsidRDefault="00F12660">
      <w:pPr>
        <w:pStyle w:val="ConsPlusNormal"/>
        <w:spacing w:before="220"/>
        <w:ind w:firstLine="540"/>
        <w:jc w:val="both"/>
      </w:pPr>
      <w:proofErr w:type="gramStart"/>
      <w:r>
        <w:t>в случае подготовки объектов (ТУ, сооружений) к ликвидации, реконструкции, модернизации и (или) техническому перевооружению.</w:t>
      </w:r>
      <w:proofErr w:type="gramEnd"/>
    </w:p>
    <w:p w:rsidR="00F12660" w:rsidRDefault="00F12660">
      <w:pPr>
        <w:pStyle w:val="ConsPlusNormal"/>
        <w:spacing w:before="220"/>
        <w:ind w:firstLine="540"/>
        <w:jc w:val="both"/>
      </w:pPr>
      <w:r>
        <w:t xml:space="preserve">16. Для определения длительности временного вывода из эксплуатации, условий содержания ТУ и/или сооружений на период временного вывода из эксплуатации, необходимости выполнения комплекса защитных (специальных) мероприятий в этот период приказом руководителя эксплуатирующей организации создается постояннодействующая комиссия по </w:t>
      </w:r>
      <w:r>
        <w:lastRenderedPageBreak/>
        <w:t>временному выводу из эксплуатации ТУ и/или сооружений (далее - Комиссия) в составе:</w:t>
      </w:r>
    </w:p>
    <w:p w:rsidR="00F12660" w:rsidRDefault="00F12660">
      <w:pPr>
        <w:pStyle w:val="ConsPlusNormal"/>
        <w:spacing w:before="220"/>
        <w:ind w:firstLine="540"/>
        <w:jc w:val="both"/>
      </w:pPr>
      <w:proofErr w:type="gramStart"/>
      <w:r>
        <w:t>главный инженер (технический руководитель), председатель Комиссии;</w:t>
      </w:r>
      <w:proofErr w:type="gramEnd"/>
    </w:p>
    <w:p w:rsidR="00F12660" w:rsidRDefault="00F12660">
      <w:pPr>
        <w:pStyle w:val="ConsPlusNormal"/>
        <w:spacing w:before="220"/>
        <w:ind w:firstLine="540"/>
        <w:jc w:val="both"/>
      </w:pPr>
      <w:proofErr w:type="gramStart"/>
      <w:r>
        <w:t>руководители структурных подразделений (отделов и служб) эксплуатирующей организации (производственный отдел, главный механик, главный энергетик, метролог, эколог, бухгалтер и т.п.);</w:t>
      </w:r>
      <w:proofErr w:type="gramEnd"/>
    </w:p>
    <w:p w:rsidR="00F12660" w:rsidRDefault="00F12660">
      <w:pPr>
        <w:pStyle w:val="ConsPlusNormal"/>
        <w:spacing w:before="220"/>
        <w:ind w:firstLine="540"/>
        <w:jc w:val="both"/>
      </w:pPr>
      <w:r>
        <w:t>руководители структурного подразделения, в эксплуатационной зоне ответственности которого находится ТУ и сооружения ОПО (начальник цеха, участка).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 xml:space="preserve">17. Руководитель структурного подразделения, в эксплуатационной зоне ответственности которого находится ТУ и сооружения ОПО (начальник цеха, участка) подает на рассмотрение Комиссии предложения по включению оборудования в перечень ТУ и/или сооружений для среднесрочного и длительного вывода из эксплуатации (далее - Перечень). </w:t>
      </w:r>
      <w:hyperlink w:anchor="P133" w:history="1">
        <w:r>
          <w:rPr>
            <w:color w:val="0000FF"/>
          </w:rPr>
          <w:t>Форма</w:t>
        </w:r>
      </w:hyperlink>
      <w:r>
        <w:t xml:space="preserve"> Перечня приведена в приложении N 1.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18. После утверждения Перечня, организация, эксплуатирующая ОПО, разрабатывает План мероприятий по временному выводу из эксплуатации ТУ и/или сооружений (далее - План мероприятий). План мероприятий утверждается председателем комиссии.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Мероприятия должны содержать все необходимые ссылки на действующую нормативную документацию, включая отраслевые правила безопасности, стандарты, строительные нормы и правила, другие нормативные документы и инструкции по проведению соответствующих видов работ, а также на паспорта оборудования.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19. План мероприятий должен содержать: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регистрационный номер ОПО в государственном реестре ОПО, наименование, месторасположение и общие технические характеристики ТУ и/или сооружений, которые планируются временно вывести из эксплуатации, вид вывода из эксплуатации (среднесрочный/длительный);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перечень работ, связанных с приведением временного вывода из эксплуатации ТУ и/или сооружения в безопасное состояние, обеспечением работоспособности ТУ и/или сооружений с оформлением необходимых схем, освобождения от продуктов, а также выполнения требований заводов-изготовителей (при наличии);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сроки завершения работ;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мероприятия по периодическому контролю (обслуживанию) оборудования на период длительного вывода из эксплуатации (консервации) в соответствии с руководством по эксплуатации завода изготовителя (при наличии) и указанием лиц, ответственных за их проведение;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 xml:space="preserve">меры, обеспечивающие безопасность </w:t>
      </w:r>
      <w:proofErr w:type="gramStart"/>
      <w:r>
        <w:t>работающих</w:t>
      </w:r>
      <w:proofErr w:type="gramEnd"/>
      <w:r>
        <w:t>;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перечень изменений в технологический регламент и технологическую схему;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20. Организация, эксплуатирующая ОПО, обеспечивает выполнение работ по временному выводу из эксплуатации ТУ и/или сооружений в соответствии с Планом мероприятий. Изменения, вносимые в план, должны быть утверждены председателем Комиссии.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 xml:space="preserve">21. При необходимости проведения работ по среднесрочной и (или) длительной остановке ТУ и/или сооружений с привлечением подрядных организаций, необходимо руководствоваться требованиями действующих типовых инструкций о порядке безопасного проведения ремонтных </w:t>
      </w:r>
      <w:r>
        <w:lastRenderedPageBreak/>
        <w:t>работ на предприятиях.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22. Среднесрочная и (или) длительная остановки ТУ и/или сооружений осуществляются на основании приказа организации с указанием ТУ и/или сооружений, сроков (длительности) временного вывода из эксплуатации, реквизитов утвержденного Плана мероприятий.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>При необходимости продления срока среднесрочного вывода из эксплуатации ТУ и/или сооружений организация, эксплуатирующая ОПО, за 20 рабочих дней до истечения срока временного вывода из эксплуатации организует обследование состояния ТУ и/или сооружений, проверяет реализацию мероприятий, предусмотренных ранее утвержденным Планом мероприятий и при отсутствии замечаний к состоянию ТУ и/или сооружений издает приказ о продлении среднесрочного вывода из эксплуатации ТУ</w:t>
      </w:r>
      <w:proofErr w:type="gramEnd"/>
      <w:r>
        <w:t xml:space="preserve"> и/или сооружений. Срок продления не должен превышать шести месяцев.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24. Руководитель структурного подразделения, в эксплуатационной зоне ответственности которого находится ТУ и сооружения ОПО (начальник цеха, участка), обеспечивает хранение Плана мероприятий, приказов о временном выводе ТУ и/или сооружений из эксплуатации до их ввода в эксплуатацию, ликвидации, реконструкции, модернизации и (или) технического перевооружения.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25. Ответственность за безопасную реализацию мероприятий по среднесрочному и длительному выводу из эксплуатации ТУ и/или сооружений в полном объеме и в установленный срок возлагается на руководителя эксплуатирующей организации.</w:t>
      </w: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Title"/>
        <w:jc w:val="center"/>
        <w:outlineLvl w:val="1"/>
      </w:pPr>
      <w:r>
        <w:t>III. РЕКОМЕНДАЦИИ ПО ТЕХНИЧЕСКОМУ СОДЕРЖАНИЮ</w:t>
      </w:r>
    </w:p>
    <w:p w:rsidR="00F12660" w:rsidRDefault="00F12660">
      <w:pPr>
        <w:pStyle w:val="ConsPlusTitle"/>
        <w:jc w:val="center"/>
      </w:pPr>
      <w:r>
        <w:t xml:space="preserve">ТЕХНИЧЕСКИХ УСТРОЙСТВ И СООРУЖЕНИЙ ПРИ </w:t>
      </w:r>
      <w:proofErr w:type="gramStart"/>
      <w:r>
        <w:t>СРЕДНЕСРОЧНОМ</w:t>
      </w:r>
      <w:proofErr w:type="gramEnd"/>
    </w:p>
    <w:p w:rsidR="00F12660" w:rsidRDefault="00F12660">
      <w:pPr>
        <w:pStyle w:val="ConsPlusTitle"/>
        <w:jc w:val="center"/>
      </w:pPr>
      <w:r>
        <w:t xml:space="preserve">И ДЛИТЕЛЬНОМ </w:t>
      </w:r>
      <w:proofErr w:type="gramStart"/>
      <w:r>
        <w:t>ВЫВОДЕ</w:t>
      </w:r>
      <w:proofErr w:type="gramEnd"/>
      <w:r>
        <w:t xml:space="preserve"> ИЗ ЭКСПЛУАТАЦИИ</w:t>
      </w: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ind w:firstLine="540"/>
        <w:jc w:val="both"/>
      </w:pPr>
      <w:r>
        <w:t>26. Временно выведенные из эксплуатации ТУ и/или сооружения должны быть приведены в безопасное состояние в соответствии с требованиями Плана мероприятий.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 xml:space="preserve">27. </w:t>
      </w:r>
      <w:proofErr w:type="gramStart"/>
      <w:r>
        <w:t>ТУ и/или сооружения, временно выводимые из эксплуатации в зависимости от особенностей технологических процессов конкретного производства должны быть остановлены с принятием мер, исключающих их самопроизвольное или ошибочное включение, отключены от источников энергии, сброшено давление, освобождены от продукта, промыты, изолированы от задействованного в технологическом процессе оборудования установкой заглушек и при необходимости опломбированы.</w:t>
      </w:r>
      <w:proofErr w:type="gramEnd"/>
    </w:p>
    <w:p w:rsidR="00F12660" w:rsidRDefault="00F12660">
      <w:pPr>
        <w:pStyle w:val="ConsPlusNormal"/>
        <w:spacing w:before="220"/>
        <w:ind w:firstLine="540"/>
        <w:jc w:val="both"/>
      </w:pPr>
      <w:r>
        <w:t>28. Временно выведенные из эксплуатации ТУ и/или сооружения должны быть обозначены (вывешены таблички с информацией о периоде временного вывода из эксплуатации), отключены от источников питания электроэнергией видимым разрывом (при наличии напряжения). На пусковых устройствах у оборудования и в электрораспределительных устройствах вывешиваются предупредительные плакаты.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29. В технические паспорта ТУ и/или сооружений вносится соответствующая запись о временном выводе из эксплуатации, в том числе с указанием реквизитов приказа и периода временного вывода из эксплуатации.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30. ТУ и/или сооружения, выведенные в консервацию, должны подвергаться периодическому наружному осмотру (не реже 1 раза в 6 месяцев).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31. Результаты периодических наружных осмотров, законсервированных ТУ и/или сооружений, регистрируются эксплуатирующей организацией и должны быть доступны для подтверждения выполненных работ. Метод и способ регистрации результатов определяется эксплуатирующей организацией.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lastRenderedPageBreak/>
        <w:t>32. При обнаружении недостатков (несоответствий) технического состояния в ходе периодических осмотров, руководитель структурного подразделения, в эксплуатационной зоне ответственности которого находится ТУ и сооружения ОПО (начальник цеха, участка), обязан выяснить причины их возникновения, организовать разработку и реализацию мероприятий по их устранению.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33. На весь период временного вывода из эксплуатации ТУ и/или сооружений не требуется проведение работ: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связанных с проведением технических освидетельствований, испытаний на прочность и плотность, диагностированием, в том числе проведением экспертиз промышленной безопасности;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 xml:space="preserve">по техническому обслуживанию и ремонту, </w:t>
      </w:r>
      <w:proofErr w:type="gramStart"/>
      <w:r>
        <w:t>которые</w:t>
      </w:r>
      <w:proofErr w:type="gramEnd"/>
      <w:r>
        <w:t xml:space="preserve"> регламентируются нормативными документами и технической документацией заводов-изготовителей.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>34. Даты следующего технического освидетельствования, испытания на прочность и плотность, диагностирования, в том числе проведение экспертиз промышленной безопасности, технических обслуживаний и ремонта, которые регламентируются нормативными документами и технической документацией заводов-изготовителей, могут быть продлены на срок, равный сроку временного вывода из эксплуатации.</w:t>
      </w: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Title"/>
        <w:jc w:val="center"/>
        <w:outlineLvl w:val="1"/>
      </w:pPr>
      <w:r>
        <w:t xml:space="preserve">IV. ПОРЯДОК ВВОДА В ЭКСПЛУАТАЦИЮ </w:t>
      </w:r>
      <w:proofErr w:type="gramStart"/>
      <w:r>
        <w:t>ТЕХНИЧЕСКИХ</w:t>
      </w:r>
      <w:proofErr w:type="gramEnd"/>
    </w:p>
    <w:p w:rsidR="00F12660" w:rsidRDefault="00F12660">
      <w:pPr>
        <w:pStyle w:val="ConsPlusTitle"/>
        <w:jc w:val="center"/>
      </w:pPr>
      <w:r>
        <w:t xml:space="preserve">УСТРОЙСТВ И СООРУЖЕНИЙ ПРИ </w:t>
      </w:r>
      <w:proofErr w:type="gramStart"/>
      <w:r>
        <w:t>СРЕДНЕСРОЧНОМ</w:t>
      </w:r>
      <w:proofErr w:type="gramEnd"/>
      <w:r>
        <w:t xml:space="preserve"> И ДЛИТЕЛЬНОМ</w:t>
      </w:r>
    </w:p>
    <w:p w:rsidR="00F12660" w:rsidRDefault="00F12660">
      <w:pPr>
        <w:pStyle w:val="ConsPlusTitle"/>
        <w:jc w:val="center"/>
      </w:pPr>
      <w:proofErr w:type="gramStart"/>
      <w:r>
        <w:t>ВЫВОДЕ</w:t>
      </w:r>
      <w:proofErr w:type="gramEnd"/>
      <w:r>
        <w:t xml:space="preserve"> ИЗ ЭКСПЛУАТАЦИИ</w:t>
      </w: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ind w:firstLine="540"/>
        <w:jc w:val="both"/>
      </w:pPr>
      <w:r>
        <w:t>35. После окончания периода временного вывода из эксплуатации ТУ и/или сооружений или возникновения необходимости досрочного их ввода в эксплуатацию. Ввод в эксплуатацию. ТУ и/или сооружений осуществляется в соответствии с мероприятиями по вводу ТУ и/или сооружения в эксплуатацию, утвержденными главным инженером эксплуатирующей организации (председателем Комиссии). Если мероприятия по вводу ТУ и/или сооружения в эксплуатацию не были прописаны в плане мероприятий по временному выводу из эксплуатации ТУ и сооружений, составляется отдельный План мероприятий по вводу их в эксплуатацию.</w:t>
      </w:r>
    </w:p>
    <w:p w:rsidR="00F12660" w:rsidRDefault="00F12660">
      <w:pPr>
        <w:pStyle w:val="ConsPlusNormal"/>
        <w:spacing w:before="220"/>
        <w:ind w:firstLine="540"/>
        <w:jc w:val="both"/>
      </w:pPr>
      <w:r>
        <w:t xml:space="preserve">36. </w:t>
      </w:r>
      <w:proofErr w:type="gramStart"/>
      <w:r>
        <w:t>При выполнении в полном объеме мероприятий по вводу в эксплуатацию ТУ и/или сооружений, руководитель структурного подразделения, в эксплуатационной зоне ответственности которого находится ТУ и сооружения ОПО (начальник цеха, участка), проверяет полноту и качество их выполнения и подписывает Акт готовности к вводу в эксплуатацию, на основании которого ТУ и/или сооружения вводятся в эксплуатацию приказом организации.</w:t>
      </w:r>
      <w:proofErr w:type="gramEnd"/>
    </w:p>
    <w:p w:rsidR="00F12660" w:rsidRDefault="00F12660">
      <w:pPr>
        <w:pStyle w:val="ConsPlusNormal"/>
        <w:spacing w:before="220"/>
        <w:ind w:firstLine="540"/>
        <w:jc w:val="both"/>
      </w:pPr>
      <w:r>
        <w:t>37. В случае</w:t>
      </w:r>
      <w:proofErr w:type="gramStart"/>
      <w:r>
        <w:t>,</w:t>
      </w:r>
      <w:proofErr w:type="gramEnd"/>
      <w:r>
        <w:t xml:space="preserve"> если ТУ и/или сооружения, временно выведенные из эксплуатации, ранее намечались к проведению диагностирования (или иным мероприятиям, установленным нормативной документацией в области промышленной безопасности или технической документации заводов-изготовителей), все необходимые для этого мероприятия должны быть выполнены до подписания акта готовности.</w:t>
      </w: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jc w:val="right"/>
        <w:outlineLvl w:val="1"/>
      </w:pPr>
      <w:r>
        <w:t>Приложение N 1</w:t>
      </w:r>
    </w:p>
    <w:p w:rsidR="00F12660" w:rsidRDefault="00F12660">
      <w:pPr>
        <w:pStyle w:val="ConsPlusNormal"/>
        <w:jc w:val="right"/>
      </w:pPr>
      <w:r>
        <w:t>к Руководству по безопасности</w:t>
      </w:r>
    </w:p>
    <w:p w:rsidR="00F12660" w:rsidRDefault="00F12660">
      <w:pPr>
        <w:pStyle w:val="ConsPlusNormal"/>
        <w:jc w:val="right"/>
      </w:pPr>
      <w:r>
        <w:t>"Рекомендации по порядку</w:t>
      </w:r>
    </w:p>
    <w:p w:rsidR="00F12660" w:rsidRDefault="00F12660">
      <w:pPr>
        <w:pStyle w:val="ConsPlusNormal"/>
        <w:jc w:val="right"/>
      </w:pPr>
      <w:r>
        <w:t>временного вывода из эксплуатации</w:t>
      </w:r>
    </w:p>
    <w:p w:rsidR="00F12660" w:rsidRDefault="00F12660">
      <w:pPr>
        <w:pStyle w:val="ConsPlusNormal"/>
        <w:jc w:val="right"/>
      </w:pPr>
      <w:r>
        <w:t>технических устройств и сооружений</w:t>
      </w:r>
    </w:p>
    <w:p w:rsidR="00F12660" w:rsidRDefault="00F12660">
      <w:pPr>
        <w:pStyle w:val="ConsPlusNormal"/>
        <w:jc w:val="right"/>
      </w:pPr>
      <w:r>
        <w:lastRenderedPageBreak/>
        <w:t>на опасных производственных объектах</w:t>
      </w:r>
    </w:p>
    <w:p w:rsidR="00F12660" w:rsidRDefault="00F12660">
      <w:pPr>
        <w:pStyle w:val="ConsPlusNormal"/>
        <w:jc w:val="right"/>
      </w:pPr>
      <w:r>
        <w:t>нефтегазодобывающего комплекса",</w:t>
      </w:r>
    </w:p>
    <w:p w:rsidR="00F12660" w:rsidRDefault="00F12660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Ростехнадзора</w:t>
      </w:r>
    </w:p>
    <w:p w:rsidR="00F12660" w:rsidRDefault="00F12660">
      <w:pPr>
        <w:pStyle w:val="ConsPlusNormal"/>
        <w:jc w:val="right"/>
      </w:pPr>
      <w:r>
        <w:t>от ________ 20__ г. N ______</w:t>
      </w: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F12660" w:rsidRDefault="00F12660">
      <w:pPr>
        <w:pStyle w:val="ConsPlusNonformat"/>
        <w:jc w:val="both"/>
      </w:pPr>
      <w:r>
        <w:t xml:space="preserve">                                          _________________________________</w:t>
      </w:r>
    </w:p>
    <w:p w:rsidR="00F12660" w:rsidRDefault="00F12660">
      <w:pPr>
        <w:pStyle w:val="ConsPlusNonformat"/>
        <w:jc w:val="both"/>
      </w:pPr>
      <w:r>
        <w:t xml:space="preserve">                                          (должность председателя комиссии)</w:t>
      </w:r>
    </w:p>
    <w:p w:rsidR="00F12660" w:rsidRDefault="00F12660">
      <w:pPr>
        <w:pStyle w:val="ConsPlusNonformat"/>
        <w:jc w:val="both"/>
      </w:pPr>
      <w:r>
        <w:t xml:space="preserve">                                          __________________ ______________</w:t>
      </w:r>
    </w:p>
    <w:p w:rsidR="00F12660" w:rsidRDefault="00F12660">
      <w:pPr>
        <w:pStyle w:val="ConsPlusNonformat"/>
        <w:jc w:val="both"/>
      </w:pPr>
      <w:r>
        <w:t xml:space="preserve">                                               (подпись)        (Ф.И.О.)</w:t>
      </w:r>
    </w:p>
    <w:p w:rsidR="00F12660" w:rsidRDefault="00F12660">
      <w:pPr>
        <w:pStyle w:val="ConsPlusNonformat"/>
        <w:jc w:val="both"/>
      </w:pPr>
      <w:r>
        <w:t xml:space="preserve">                                                  "__" ____________ ____ </w:t>
      </w:r>
      <w:proofErr w:type="gramStart"/>
      <w:r>
        <w:t>г</w:t>
      </w:r>
      <w:proofErr w:type="gramEnd"/>
      <w:r>
        <w:t>.</w:t>
      </w: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jc w:val="center"/>
      </w:pPr>
      <w:bookmarkStart w:id="2" w:name="P133"/>
      <w:bookmarkEnd w:id="2"/>
      <w:r>
        <w:t>ПЕРЕЧЕНЬ</w:t>
      </w:r>
    </w:p>
    <w:p w:rsidR="00F12660" w:rsidRDefault="00F12660">
      <w:pPr>
        <w:pStyle w:val="ConsPlusNormal"/>
        <w:jc w:val="center"/>
      </w:pPr>
      <w:r>
        <w:t>ТЕХНИЧЕСКИХ УСТРОЙСТВ И СООРУЖЕНИЙ ДЛЯ ВРЕМЕННОГО ВЫВОДА</w:t>
      </w:r>
    </w:p>
    <w:p w:rsidR="00F12660" w:rsidRDefault="00F12660">
      <w:pPr>
        <w:pStyle w:val="ConsPlusNormal"/>
        <w:jc w:val="center"/>
      </w:pPr>
      <w:r>
        <w:t>ИЗ ЭКСПЛУАТАЦИИ</w:t>
      </w:r>
    </w:p>
    <w:p w:rsidR="00F12660" w:rsidRDefault="00F12660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1266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2660" w:rsidRDefault="00F1266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12660" w:rsidRDefault="00F12660">
            <w:pPr>
              <w:pStyle w:val="ConsPlusNormal"/>
              <w:jc w:val="both"/>
            </w:pPr>
            <w:r>
              <w:rPr>
                <w:color w:val="392C69"/>
              </w:rPr>
              <w:t>Нумерация граф в таблице дана в соответствии с официальным текстом документа.</w:t>
            </w:r>
          </w:p>
        </w:tc>
      </w:tr>
    </w:tbl>
    <w:p w:rsidR="00F12660" w:rsidRDefault="00F12660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077"/>
        <w:gridCol w:w="1927"/>
        <w:gridCol w:w="1247"/>
        <w:gridCol w:w="1191"/>
        <w:gridCol w:w="1191"/>
        <w:gridCol w:w="1871"/>
      </w:tblGrid>
      <w:tr w:rsidR="00F12660">
        <w:tc>
          <w:tcPr>
            <w:tcW w:w="567" w:type="dxa"/>
          </w:tcPr>
          <w:p w:rsidR="00F12660" w:rsidRDefault="00F1266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</w:tcPr>
          <w:p w:rsidR="00F12660" w:rsidRDefault="00F12660">
            <w:pPr>
              <w:pStyle w:val="ConsPlusNormal"/>
              <w:jc w:val="center"/>
            </w:pPr>
            <w:r>
              <w:t>Подразделение</w:t>
            </w:r>
          </w:p>
        </w:tc>
        <w:tc>
          <w:tcPr>
            <w:tcW w:w="1927" w:type="dxa"/>
          </w:tcPr>
          <w:p w:rsidR="00F12660" w:rsidRDefault="00F12660">
            <w:pPr>
              <w:pStyle w:val="ConsPlusNormal"/>
              <w:jc w:val="center"/>
            </w:pPr>
            <w:r>
              <w:t>Место нахождения (наименование промысла, цеха, участка и т.д.)</w:t>
            </w:r>
          </w:p>
        </w:tc>
        <w:tc>
          <w:tcPr>
            <w:tcW w:w="1247" w:type="dxa"/>
          </w:tcPr>
          <w:p w:rsidR="00F12660" w:rsidRDefault="00F12660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191" w:type="dxa"/>
          </w:tcPr>
          <w:p w:rsidR="00F12660" w:rsidRDefault="00F12660">
            <w:pPr>
              <w:pStyle w:val="ConsPlusNormal"/>
              <w:jc w:val="center"/>
            </w:pPr>
            <w:r>
              <w:t>Инвентарный номер</w:t>
            </w:r>
          </w:p>
        </w:tc>
        <w:tc>
          <w:tcPr>
            <w:tcW w:w="1191" w:type="dxa"/>
          </w:tcPr>
          <w:p w:rsidR="00F12660" w:rsidRDefault="00F12660">
            <w:pPr>
              <w:pStyle w:val="ConsPlusNormal"/>
              <w:jc w:val="center"/>
            </w:pPr>
            <w:r>
              <w:t>Характеристика объекта</w:t>
            </w:r>
          </w:p>
        </w:tc>
        <w:tc>
          <w:tcPr>
            <w:tcW w:w="1871" w:type="dxa"/>
          </w:tcPr>
          <w:p w:rsidR="00F12660" w:rsidRDefault="00F12660">
            <w:pPr>
              <w:pStyle w:val="ConsPlusNormal"/>
              <w:jc w:val="center"/>
            </w:pPr>
            <w:r>
              <w:t>Вид временного вывода из эксплуатации (среднесрочный/длительный)</w:t>
            </w:r>
          </w:p>
        </w:tc>
      </w:tr>
      <w:tr w:rsidR="00F12660">
        <w:tc>
          <w:tcPr>
            <w:tcW w:w="567" w:type="dxa"/>
          </w:tcPr>
          <w:p w:rsidR="00F12660" w:rsidRDefault="00F126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F12660" w:rsidRDefault="00F126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F12660" w:rsidRDefault="00F126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F12660" w:rsidRDefault="00F126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F12660" w:rsidRDefault="00F126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F12660" w:rsidRDefault="00F126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</w:tcPr>
          <w:p w:rsidR="00F12660" w:rsidRDefault="00F12660">
            <w:pPr>
              <w:pStyle w:val="ConsPlusNormal"/>
              <w:jc w:val="center"/>
            </w:pPr>
            <w:r>
              <w:t>8</w:t>
            </w:r>
          </w:p>
        </w:tc>
      </w:tr>
      <w:tr w:rsidR="00F12660">
        <w:tc>
          <w:tcPr>
            <w:tcW w:w="567" w:type="dxa"/>
            <w:vAlign w:val="bottom"/>
          </w:tcPr>
          <w:p w:rsidR="00F12660" w:rsidRDefault="00F12660">
            <w:pPr>
              <w:pStyle w:val="ConsPlusNormal"/>
            </w:pPr>
          </w:p>
        </w:tc>
        <w:tc>
          <w:tcPr>
            <w:tcW w:w="1077" w:type="dxa"/>
            <w:vAlign w:val="bottom"/>
          </w:tcPr>
          <w:p w:rsidR="00F12660" w:rsidRDefault="00F12660">
            <w:pPr>
              <w:pStyle w:val="ConsPlusNormal"/>
            </w:pPr>
          </w:p>
        </w:tc>
        <w:tc>
          <w:tcPr>
            <w:tcW w:w="1927" w:type="dxa"/>
            <w:vAlign w:val="bottom"/>
          </w:tcPr>
          <w:p w:rsidR="00F12660" w:rsidRDefault="00F12660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F12660" w:rsidRDefault="00F12660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F12660" w:rsidRDefault="00F12660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F12660" w:rsidRDefault="00F12660">
            <w:pPr>
              <w:pStyle w:val="ConsPlusNormal"/>
            </w:pPr>
          </w:p>
        </w:tc>
        <w:tc>
          <w:tcPr>
            <w:tcW w:w="1871" w:type="dxa"/>
          </w:tcPr>
          <w:p w:rsidR="00F12660" w:rsidRDefault="00F12660">
            <w:pPr>
              <w:pStyle w:val="ConsPlusNormal"/>
            </w:pPr>
          </w:p>
        </w:tc>
      </w:tr>
    </w:tbl>
    <w:p w:rsidR="00F12660" w:rsidRDefault="00F126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F1266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2660" w:rsidRDefault="00F12660">
            <w:pPr>
              <w:pStyle w:val="ConsPlusNormal"/>
            </w:pPr>
            <w:r>
              <w:t>Члены комиссии: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660" w:rsidRDefault="00F12660">
            <w:pPr>
              <w:pStyle w:val="ConsPlusNormal"/>
            </w:pPr>
          </w:p>
        </w:tc>
      </w:tr>
      <w:tr w:rsidR="00F1266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2660" w:rsidRDefault="00F12660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660" w:rsidRDefault="00F12660">
            <w:pPr>
              <w:pStyle w:val="ConsPlusNormal"/>
            </w:pPr>
          </w:p>
        </w:tc>
      </w:tr>
      <w:tr w:rsidR="00F1266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2660" w:rsidRDefault="00F12660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660" w:rsidRDefault="00F12660">
            <w:pPr>
              <w:pStyle w:val="ConsPlusNormal"/>
            </w:pPr>
          </w:p>
        </w:tc>
      </w:tr>
    </w:tbl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jc w:val="both"/>
      </w:pPr>
    </w:p>
    <w:p w:rsidR="00F12660" w:rsidRDefault="00F126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57B" w:rsidRDefault="00F12660">
      <w:bookmarkStart w:id="3" w:name="_GoBack"/>
      <w:bookmarkEnd w:id="3"/>
    </w:p>
    <w:sectPr w:rsidR="006C257B" w:rsidSect="003C5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60"/>
    <w:rsid w:val="00755B1D"/>
    <w:rsid w:val="00E04ED6"/>
    <w:rsid w:val="00F1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2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2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2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2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2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2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1C2DE4387B7D46954710A904B3C93B46E388C096B387C237F8275E41F29182DA6ED70AB2CA9610C3A1FA3D526FAAE98CA5A65D0530M4L" TargetMode="External"/><Relationship Id="rId13" Type="http://schemas.openxmlformats.org/officeDocument/2006/relationships/hyperlink" Target="consultantplus://offline/ref=251C2DE4387B7D46954710A904B3C93B44E58FC394B287C237F8275E41F29182DA6ED709BBCB9D4497EEFB611439B9EB88A5A45A1A0F1A9C3EM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1C2DE4387B7D46954710A904B3C93B47E28BC594BB87C237F8275E41F29182DA6ED709BBCB9D4593EEFB611439B9EB88A5A45A1A0F1A9C3EMBL" TargetMode="External"/><Relationship Id="rId12" Type="http://schemas.openxmlformats.org/officeDocument/2006/relationships/hyperlink" Target="consultantplus://offline/ref=251C2DE4387B7D46954710A904B3C93B46E389C69DBE87C237F8275E41F29182DA6ED709BBCB9D4294EEFB611439B9EB88A5A45A1A0F1A9C3EM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1C2DE4387B7D46954710A904B3C93B46E388C096B387C237F8275E41F29182DA6ED70AB8C39610C3A1FA3D526FAAE98CA5A65D0530M4L" TargetMode="External"/><Relationship Id="rId11" Type="http://schemas.openxmlformats.org/officeDocument/2006/relationships/hyperlink" Target="consultantplus://offline/ref=251C2DE4387B7D46954710A904B3C93B44E68ECE96B387C237F8275E41F29182DA6ED709BBCB9D4592EEFB611439B9EB88A5A45A1A0F1A9C3EMB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51C2DE4387B7D46954710A904B3C93B46E38BC097BF87C237F8275E41F29182DA6ED709BBCB9D4597EEFB611439B9EB88A5A45A1A0F1A9C3EM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1C2DE4387B7D46954710A904B3C93B47E28BC594BB87C237F8275E41F29182DA6ED709BBCB9D4593EEFB611439B9EB88A5A45A1A0F1A9C3EMB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Борзунов Дмитрий Олегович</dc:creator>
  <cp:lastModifiedBy>Борзунов Дмитрий Олегович</cp:lastModifiedBy>
  <cp:revision>1</cp:revision>
  <dcterms:created xsi:type="dcterms:W3CDTF">2019-07-23T11:12:00Z</dcterms:created>
  <dcterms:modified xsi:type="dcterms:W3CDTF">2019-07-23T11:13:00Z</dcterms:modified>
</cp:coreProperties>
</file>